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EF" w:rsidRPr="000B514D" w:rsidRDefault="00B2155E" w:rsidP="000B51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Nant-y-Bryniau</w:t>
      </w:r>
      <w:r w:rsidR="000B514D" w:rsidRPr="000B514D">
        <w:rPr>
          <w:b/>
          <w:sz w:val="24"/>
          <w:szCs w:val="24"/>
          <w:u w:val="single"/>
        </w:rPr>
        <w:t xml:space="preserve"> </w:t>
      </w:r>
      <w:r w:rsidR="00711063" w:rsidRPr="000B514D">
        <w:rPr>
          <w:b/>
          <w:sz w:val="24"/>
          <w:szCs w:val="24"/>
          <w:u w:val="single"/>
        </w:rPr>
        <w:t>Privacy Notice</w:t>
      </w:r>
    </w:p>
    <w:p w:rsidR="00711063" w:rsidRPr="00711063" w:rsidRDefault="00711063" w:rsidP="00711063">
      <w:pPr>
        <w:pStyle w:val="Default"/>
      </w:pPr>
    </w:p>
    <w:p w:rsidR="00711063" w:rsidRDefault="00711063" w:rsidP="00B2155E">
      <w:pPr>
        <w:pStyle w:val="Default"/>
        <w:jc w:val="both"/>
        <w:rPr>
          <w:bCs/>
        </w:rPr>
      </w:pPr>
      <w:r w:rsidRPr="00711063">
        <w:rPr>
          <w:bCs/>
        </w:rPr>
        <w:t>In accordance with General Data Protection Regulation (GDPR) which comes into force on 25</w:t>
      </w:r>
      <w:r w:rsidR="00BF204B" w:rsidRPr="00BF204B">
        <w:rPr>
          <w:bCs/>
          <w:vertAlign w:val="superscript"/>
        </w:rPr>
        <w:t>th</w:t>
      </w:r>
      <w:r w:rsidR="00BF204B">
        <w:rPr>
          <w:bCs/>
        </w:rPr>
        <w:t xml:space="preserve"> </w:t>
      </w:r>
      <w:r w:rsidRPr="00711063">
        <w:rPr>
          <w:bCs/>
        </w:rPr>
        <w:t>May 2018, this notice sets out what the Loca</w:t>
      </w:r>
      <w:r w:rsidR="00E1590B">
        <w:rPr>
          <w:bCs/>
        </w:rPr>
        <w:t>l Authority Education service</w:t>
      </w:r>
      <w:r w:rsidRPr="00711063">
        <w:rPr>
          <w:bCs/>
        </w:rPr>
        <w:t xml:space="preserve"> and </w:t>
      </w:r>
      <w:r w:rsidR="00713B5A">
        <w:rPr>
          <w:bCs/>
        </w:rPr>
        <w:t>Nant y Bryniau Education Centre</w:t>
      </w:r>
      <w:r>
        <w:rPr>
          <w:bCs/>
        </w:rPr>
        <w:t xml:space="preserve"> does with </w:t>
      </w:r>
      <w:r w:rsidR="00E1590B" w:rsidRPr="00BF204B">
        <w:rPr>
          <w:bCs/>
          <w:color w:val="auto"/>
        </w:rPr>
        <w:t>children’s and young</w:t>
      </w:r>
      <w:r w:rsidR="00BF204B" w:rsidRPr="00BF204B">
        <w:rPr>
          <w:bCs/>
          <w:color w:val="auto"/>
        </w:rPr>
        <w:t xml:space="preserve"> peoples</w:t>
      </w:r>
      <w:r w:rsidRPr="00BF204B">
        <w:rPr>
          <w:bCs/>
          <w:color w:val="auto"/>
        </w:rPr>
        <w:t xml:space="preserve">, personal </w:t>
      </w:r>
      <w:r w:rsidRPr="00711063">
        <w:rPr>
          <w:bCs/>
        </w:rPr>
        <w:t>and performanc</w:t>
      </w:r>
      <w:r w:rsidR="00E1590B">
        <w:rPr>
          <w:bCs/>
        </w:rPr>
        <w:t>e information</w:t>
      </w:r>
      <w:r w:rsidRPr="00711063">
        <w:rPr>
          <w:bCs/>
        </w:rPr>
        <w:t>, and</w:t>
      </w:r>
      <w:r w:rsidR="00E1590B">
        <w:rPr>
          <w:bCs/>
        </w:rPr>
        <w:t xml:space="preserve"> any personal information</w:t>
      </w:r>
      <w:r w:rsidRPr="00711063">
        <w:rPr>
          <w:bCs/>
        </w:rPr>
        <w:t xml:space="preserve"> relating to you as parent/ guardian. </w:t>
      </w:r>
    </w:p>
    <w:p w:rsidR="00713B5A" w:rsidRPr="00711063" w:rsidRDefault="00713B5A" w:rsidP="00B2155E">
      <w:pPr>
        <w:pStyle w:val="Default"/>
        <w:jc w:val="both"/>
      </w:pPr>
    </w:p>
    <w:p w:rsidR="00711063" w:rsidRDefault="00711063" w:rsidP="00B2155E">
      <w:pPr>
        <w:jc w:val="both"/>
        <w:rPr>
          <w:bCs/>
          <w:sz w:val="24"/>
          <w:szCs w:val="24"/>
        </w:rPr>
      </w:pPr>
      <w:r w:rsidRPr="00711063">
        <w:rPr>
          <w:bCs/>
          <w:sz w:val="24"/>
          <w:szCs w:val="24"/>
        </w:rPr>
        <w:t xml:space="preserve">The information in this notice will be kept under review to incorporate any further changes communicated by the Information Commissioner’s Office. </w:t>
      </w:r>
    </w:p>
    <w:p w:rsidR="00711063" w:rsidRDefault="00711063" w:rsidP="00711063">
      <w:pPr>
        <w:rPr>
          <w:bCs/>
          <w:sz w:val="24"/>
          <w:szCs w:val="24"/>
        </w:rPr>
      </w:pPr>
    </w:p>
    <w:p w:rsidR="00711063" w:rsidRPr="000B514D" w:rsidRDefault="00711063" w:rsidP="007110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B514D">
        <w:rPr>
          <w:b/>
          <w:bCs/>
          <w:sz w:val="24"/>
          <w:szCs w:val="24"/>
        </w:rPr>
        <w:t>The Collection of personal data</w:t>
      </w:r>
    </w:p>
    <w:p w:rsidR="00711063" w:rsidRPr="00711063" w:rsidRDefault="00711063" w:rsidP="00711063">
      <w:pPr>
        <w:jc w:val="both"/>
        <w:rPr>
          <w:bCs/>
          <w:sz w:val="24"/>
          <w:szCs w:val="24"/>
        </w:rPr>
      </w:pPr>
      <w:r w:rsidRPr="00711063">
        <w:rPr>
          <w:bCs/>
          <w:sz w:val="24"/>
          <w:szCs w:val="24"/>
        </w:rPr>
        <w:t xml:space="preserve">The </w:t>
      </w:r>
      <w:bookmarkStart w:id="0" w:name="_GoBack"/>
      <w:r w:rsidRPr="00711063">
        <w:rPr>
          <w:bCs/>
          <w:sz w:val="24"/>
          <w:szCs w:val="24"/>
        </w:rPr>
        <w:t>school</w:t>
      </w:r>
      <w:bookmarkEnd w:id="0"/>
      <w:r w:rsidRPr="00711063">
        <w:rPr>
          <w:bCs/>
          <w:sz w:val="24"/>
          <w:szCs w:val="24"/>
        </w:rPr>
        <w:t xml:space="preserve"> co</w:t>
      </w:r>
      <w:r w:rsidR="00316D79">
        <w:rPr>
          <w:bCs/>
          <w:sz w:val="24"/>
          <w:szCs w:val="24"/>
        </w:rPr>
        <w:t>llects informa</w:t>
      </w:r>
      <w:r w:rsidR="00BF204B">
        <w:rPr>
          <w:bCs/>
          <w:sz w:val="24"/>
          <w:szCs w:val="24"/>
        </w:rPr>
        <w:t>tion about children, young people</w:t>
      </w:r>
      <w:r w:rsidRPr="00711063">
        <w:rPr>
          <w:bCs/>
          <w:sz w:val="24"/>
          <w:szCs w:val="24"/>
        </w:rPr>
        <w:t xml:space="preserve"> and their parents or legal guardians when they go to a new school, they also collect information at other times during the school year. Information is also received from other schools when pupils transfer.</w:t>
      </w:r>
    </w:p>
    <w:p w:rsidR="00316D79" w:rsidRPr="001948DD" w:rsidRDefault="00316D79" w:rsidP="007110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Local Authority will receive infor</w:t>
      </w:r>
      <w:r w:rsidR="00BF204B">
        <w:rPr>
          <w:bCs/>
          <w:sz w:val="24"/>
          <w:szCs w:val="24"/>
        </w:rPr>
        <w:t>mation on children/young people</w:t>
      </w:r>
      <w:r>
        <w:rPr>
          <w:bCs/>
          <w:sz w:val="24"/>
          <w:szCs w:val="24"/>
        </w:rPr>
        <w:t xml:space="preserve"> from the school/ </w:t>
      </w:r>
      <w:r w:rsidRPr="001948DD">
        <w:rPr>
          <w:bCs/>
          <w:sz w:val="24"/>
          <w:szCs w:val="24"/>
        </w:rPr>
        <w:t>education establishment.</w:t>
      </w:r>
    </w:p>
    <w:p w:rsidR="00711063" w:rsidRPr="001948DD" w:rsidRDefault="00711063" w:rsidP="00711063">
      <w:p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 xml:space="preserve">Upon receipt of the information </w:t>
      </w:r>
      <w:r w:rsidR="001762BB" w:rsidRPr="001948DD">
        <w:rPr>
          <w:bCs/>
          <w:sz w:val="24"/>
          <w:szCs w:val="24"/>
        </w:rPr>
        <w:t>the School and Local Authority</w:t>
      </w:r>
      <w:r w:rsidRPr="001948DD">
        <w:rPr>
          <w:bCs/>
          <w:sz w:val="24"/>
          <w:szCs w:val="24"/>
        </w:rPr>
        <w:t xml:space="preserve"> becomes the data controller.</w:t>
      </w:r>
    </w:p>
    <w:p w:rsidR="00E16CDF" w:rsidRPr="00DB4AF9" w:rsidRDefault="00E16CDF" w:rsidP="00E16CDF">
      <w:pPr>
        <w:spacing w:line="240" w:lineRule="auto"/>
        <w:rPr>
          <w:sz w:val="24"/>
          <w:szCs w:val="24"/>
        </w:rPr>
      </w:pPr>
    </w:p>
    <w:p w:rsidR="00711063" w:rsidRPr="000B514D" w:rsidRDefault="00711063" w:rsidP="0071106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B514D">
        <w:rPr>
          <w:b/>
          <w:bCs/>
          <w:sz w:val="24"/>
          <w:szCs w:val="24"/>
        </w:rPr>
        <w:t>What information is held</w:t>
      </w:r>
    </w:p>
    <w:p w:rsidR="00711063" w:rsidRDefault="00711063" w:rsidP="007110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Personal and special category information that will be collected includes:</w:t>
      </w:r>
    </w:p>
    <w:p w:rsidR="00711063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Name</w:t>
      </w:r>
    </w:p>
    <w:p w:rsidR="00711063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:rsidR="00711063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 of birth</w:t>
      </w:r>
    </w:p>
    <w:p w:rsidR="00711063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Gender</w:t>
      </w:r>
    </w:p>
    <w:p w:rsidR="00711063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Ethnic group</w:t>
      </w:r>
    </w:p>
    <w:p w:rsidR="00711063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Disability status</w:t>
      </w:r>
    </w:p>
    <w:p w:rsidR="00711063" w:rsidRPr="001948DD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 xml:space="preserve">Other health information </w:t>
      </w:r>
    </w:p>
    <w:p w:rsidR="00711063" w:rsidRPr="001948DD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Additional Learning Needs information</w:t>
      </w:r>
    </w:p>
    <w:p w:rsidR="00711063" w:rsidRPr="001948DD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National assessment and examinations results</w:t>
      </w:r>
    </w:p>
    <w:p w:rsidR="00711063" w:rsidRPr="001948DD" w:rsidRDefault="00711063" w:rsidP="0071106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Attendance</w:t>
      </w:r>
    </w:p>
    <w:p w:rsidR="00E16CDF" w:rsidRPr="001948DD" w:rsidRDefault="00711063" w:rsidP="00E16CD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Information in relation to your education at school</w:t>
      </w:r>
    </w:p>
    <w:p w:rsidR="00711063" w:rsidRPr="001948DD" w:rsidRDefault="00E16CDF" w:rsidP="00711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 xml:space="preserve">Fingerprint images and templates for Biometric Enabled Check-In </w:t>
      </w:r>
    </w:p>
    <w:p w:rsidR="00E16CDF" w:rsidRPr="00E16CDF" w:rsidRDefault="00E16CDF" w:rsidP="00E16CD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A03A6" w:rsidRPr="000B514D" w:rsidRDefault="00EA03A6" w:rsidP="00EA03A6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B514D">
        <w:rPr>
          <w:b/>
          <w:bCs/>
          <w:sz w:val="24"/>
          <w:szCs w:val="24"/>
        </w:rPr>
        <w:t>What is happening with your information?</w:t>
      </w:r>
    </w:p>
    <w:p w:rsidR="00EA03A6" w:rsidRDefault="00EA03A6" w:rsidP="00EA03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information collected is used to safeguard children and young people and to ensure appropriate contact details are available to contact parents/guardians.</w:t>
      </w:r>
    </w:p>
    <w:p w:rsidR="00EA03A6" w:rsidRDefault="00EA03A6" w:rsidP="00EA03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school and Local Authority also uses the information it collects </w:t>
      </w:r>
      <w:r w:rsidRPr="00EA03A6">
        <w:rPr>
          <w:bCs/>
          <w:sz w:val="24"/>
          <w:szCs w:val="24"/>
        </w:rPr>
        <w:t>to do research. It uses the results of the research to make decisions on policy and the funding of schools, to calculate the performance of schools and help them to set targets.</w:t>
      </w:r>
      <w:r>
        <w:rPr>
          <w:bCs/>
          <w:sz w:val="24"/>
          <w:szCs w:val="24"/>
        </w:rPr>
        <w:t xml:space="preserve"> </w:t>
      </w:r>
    </w:p>
    <w:p w:rsidR="00EA03A6" w:rsidRDefault="00EA03A6" w:rsidP="00EA03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research also informs the education which is provided to children and young people</w:t>
      </w:r>
      <w:r w:rsidR="006F7573">
        <w:rPr>
          <w:bCs/>
          <w:sz w:val="24"/>
          <w:szCs w:val="24"/>
        </w:rPr>
        <w:t xml:space="preserve"> for example:</w:t>
      </w:r>
    </w:p>
    <w:p w:rsidR="006F7573" w:rsidRPr="006F7573" w:rsidRDefault="00E1590B" w:rsidP="006F757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6F7573" w:rsidRPr="006F7573">
        <w:rPr>
          <w:bCs/>
          <w:sz w:val="24"/>
          <w:szCs w:val="24"/>
        </w:rPr>
        <w:t>he provision of educational services to individuals;</w:t>
      </w:r>
    </w:p>
    <w:p w:rsidR="006F7573" w:rsidRPr="006F7573" w:rsidRDefault="00E1590B" w:rsidP="006F757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6F7573" w:rsidRPr="006F7573">
        <w:rPr>
          <w:bCs/>
          <w:sz w:val="24"/>
          <w:szCs w:val="24"/>
        </w:rPr>
        <w:t xml:space="preserve">onitoring and reporting on </w:t>
      </w:r>
      <w:r w:rsidR="006F7573">
        <w:rPr>
          <w:bCs/>
          <w:sz w:val="24"/>
          <w:szCs w:val="24"/>
        </w:rPr>
        <w:t>children / young people’s</w:t>
      </w:r>
      <w:r w:rsidR="006F7573" w:rsidRPr="006F7573">
        <w:rPr>
          <w:bCs/>
          <w:sz w:val="24"/>
          <w:szCs w:val="24"/>
        </w:rPr>
        <w:t xml:space="preserve"> educational progress;</w:t>
      </w:r>
    </w:p>
    <w:p w:rsidR="006F7573" w:rsidRPr="001948DD" w:rsidRDefault="00E1590B" w:rsidP="006F757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6F7573" w:rsidRPr="006F7573">
        <w:rPr>
          <w:bCs/>
          <w:sz w:val="24"/>
          <w:szCs w:val="24"/>
        </w:rPr>
        <w:t xml:space="preserve">he provision of welfare, pastoral care, and health services; SEN and transport </w:t>
      </w:r>
      <w:r w:rsidR="006F7573" w:rsidRPr="001948DD">
        <w:rPr>
          <w:bCs/>
          <w:sz w:val="24"/>
          <w:szCs w:val="24"/>
        </w:rPr>
        <w:t>requirements; exclusions, attendance and nursery data</w:t>
      </w:r>
    </w:p>
    <w:p w:rsidR="006F7573" w:rsidRPr="001948DD" w:rsidRDefault="00E1590B" w:rsidP="006F757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T</w:t>
      </w:r>
      <w:r w:rsidR="006F7573" w:rsidRPr="001948DD">
        <w:rPr>
          <w:bCs/>
          <w:sz w:val="24"/>
          <w:szCs w:val="24"/>
        </w:rPr>
        <w:t>he giving of support and guidance to children, young people, their parents and legal guardians;</w:t>
      </w:r>
    </w:p>
    <w:p w:rsidR="006F7573" w:rsidRPr="001948DD" w:rsidRDefault="00E1590B" w:rsidP="006F757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T</w:t>
      </w:r>
      <w:r w:rsidR="006F7573" w:rsidRPr="001948DD">
        <w:rPr>
          <w:bCs/>
          <w:sz w:val="24"/>
          <w:szCs w:val="24"/>
        </w:rPr>
        <w:t>he organisation of educational events and trips;</w:t>
      </w:r>
    </w:p>
    <w:p w:rsidR="006F7573" w:rsidRPr="001948DD" w:rsidRDefault="00E1590B" w:rsidP="006F757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P</w:t>
      </w:r>
      <w:r w:rsidR="006F7573" w:rsidRPr="001948DD">
        <w:rPr>
          <w:bCs/>
          <w:sz w:val="24"/>
          <w:szCs w:val="24"/>
        </w:rPr>
        <w:t>lanning and management of the school.</w:t>
      </w:r>
    </w:p>
    <w:p w:rsidR="006F7573" w:rsidRPr="001948DD" w:rsidRDefault="00E1590B" w:rsidP="006F7573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R</w:t>
      </w:r>
      <w:r w:rsidR="006F7573" w:rsidRPr="001948DD">
        <w:rPr>
          <w:bCs/>
          <w:sz w:val="24"/>
          <w:szCs w:val="24"/>
        </w:rPr>
        <w:t>ecording of monetary payments to and from pupils/students and parents/guardians.</w:t>
      </w:r>
    </w:p>
    <w:p w:rsidR="00EA03A6" w:rsidRDefault="00143D12" w:rsidP="00711063">
      <w:pPr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We may use your use your information for automated decision making, including profiling. This is where we may make</w:t>
      </w:r>
      <w:r w:rsidR="00297341" w:rsidRPr="001948DD">
        <w:rPr>
          <w:bCs/>
          <w:sz w:val="24"/>
          <w:szCs w:val="24"/>
        </w:rPr>
        <w:t xml:space="preserve"> a</w:t>
      </w:r>
      <w:r w:rsidRPr="001948DD">
        <w:rPr>
          <w:bCs/>
          <w:sz w:val="24"/>
          <w:szCs w:val="24"/>
        </w:rPr>
        <w:t xml:space="preserve"> decision automatically about you without human intervention.</w:t>
      </w:r>
      <w:r>
        <w:rPr>
          <w:bCs/>
          <w:sz w:val="24"/>
          <w:szCs w:val="24"/>
        </w:rPr>
        <w:t xml:space="preserve"> </w:t>
      </w:r>
    </w:p>
    <w:p w:rsidR="00E16CDF" w:rsidRDefault="00E16CDF" w:rsidP="00711063">
      <w:pPr>
        <w:jc w:val="both"/>
        <w:rPr>
          <w:bCs/>
          <w:sz w:val="24"/>
          <w:szCs w:val="24"/>
        </w:rPr>
      </w:pPr>
    </w:p>
    <w:p w:rsidR="00EA03A6" w:rsidRPr="000B514D" w:rsidRDefault="006F7573" w:rsidP="006F757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B514D">
        <w:rPr>
          <w:b/>
          <w:bCs/>
          <w:sz w:val="24"/>
          <w:szCs w:val="24"/>
        </w:rPr>
        <w:t>Who is your information shared with?</w:t>
      </w:r>
    </w:p>
    <w:p w:rsidR="00316D79" w:rsidRPr="00316D79" w:rsidRDefault="00316D79" w:rsidP="00316D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Information is sent to Welsh Government </w:t>
      </w:r>
      <w:r w:rsidR="001762BB">
        <w:rPr>
          <w:sz w:val="23"/>
          <w:szCs w:val="23"/>
        </w:rPr>
        <w:t xml:space="preserve">on children and </w:t>
      </w:r>
      <w:r w:rsidR="001762BB" w:rsidRPr="00BF204B">
        <w:rPr>
          <w:sz w:val="23"/>
          <w:szCs w:val="23"/>
        </w:rPr>
        <w:t xml:space="preserve">young </w:t>
      </w:r>
      <w:r w:rsidR="00BF204B" w:rsidRPr="00BF204B">
        <w:rPr>
          <w:sz w:val="23"/>
          <w:szCs w:val="23"/>
        </w:rPr>
        <w:t>people</w:t>
      </w:r>
      <w:r w:rsidRPr="00BF204B">
        <w:rPr>
          <w:sz w:val="23"/>
          <w:szCs w:val="23"/>
        </w:rPr>
        <w:t xml:space="preserve"> directly </w:t>
      </w:r>
      <w:r>
        <w:rPr>
          <w:sz w:val="23"/>
          <w:szCs w:val="23"/>
        </w:rPr>
        <w:t xml:space="preserve">from schools and the Local Authority normally as part of statutory data collection which consists of the following: </w:t>
      </w:r>
    </w:p>
    <w:p w:rsidR="00316D79" w:rsidRPr="00316D79" w:rsidRDefault="00316D79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16D79">
        <w:rPr>
          <w:bCs/>
          <w:sz w:val="24"/>
          <w:szCs w:val="24"/>
        </w:rPr>
        <w:t xml:space="preserve">Post-16 data collection </w:t>
      </w:r>
    </w:p>
    <w:p w:rsidR="00316D79" w:rsidRPr="00316D79" w:rsidRDefault="00316D79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16D79">
        <w:rPr>
          <w:bCs/>
          <w:sz w:val="24"/>
          <w:szCs w:val="24"/>
        </w:rPr>
        <w:t xml:space="preserve">Educated other than at school (EOTAS) pupil level collection </w:t>
      </w:r>
    </w:p>
    <w:p w:rsidR="00316D79" w:rsidRPr="00316D79" w:rsidRDefault="00316D79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16D79">
        <w:rPr>
          <w:bCs/>
          <w:sz w:val="24"/>
          <w:szCs w:val="24"/>
        </w:rPr>
        <w:t xml:space="preserve">National data collection (NDC) </w:t>
      </w:r>
    </w:p>
    <w:p w:rsidR="00316D79" w:rsidRPr="00316D79" w:rsidRDefault="00316D79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16D79">
        <w:rPr>
          <w:bCs/>
          <w:sz w:val="24"/>
          <w:szCs w:val="24"/>
        </w:rPr>
        <w:t xml:space="preserve">Attendance collection </w:t>
      </w:r>
    </w:p>
    <w:p w:rsidR="00316D79" w:rsidRDefault="00316D79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16D79">
        <w:rPr>
          <w:bCs/>
          <w:sz w:val="24"/>
          <w:szCs w:val="24"/>
        </w:rPr>
        <w:t xml:space="preserve">Welsh National Tests (WNT) data collection </w:t>
      </w:r>
    </w:p>
    <w:p w:rsidR="00316D79" w:rsidRPr="00316D79" w:rsidRDefault="00316D79" w:rsidP="00316D79">
      <w:pPr>
        <w:pStyle w:val="ListParagraph"/>
        <w:jc w:val="both"/>
        <w:rPr>
          <w:bCs/>
          <w:sz w:val="24"/>
          <w:szCs w:val="24"/>
        </w:rPr>
      </w:pPr>
    </w:p>
    <w:p w:rsidR="00316D79" w:rsidRPr="00316D79" w:rsidRDefault="00316D79" w:rsidP="00316D79">
      <w:pPr>
        <w:jc w:val="both"/>
        <w:rPr>
          <w:bCs/>
          <w:sz w:val="24"/>
          <w:szCs w:val="24"/>
        </w:rPr>
      </w:pPr>
      <w:r w:rsidRPr="00316D79">
        <w:rPr>
          <w:bCs/>
          <w:sz w:val="24"/>
          <w:szCs w:val="24"/>
        </w:rPr>
        <w:t>Information held by the School and Local Authority</w:t>
      </w:r>
      <w:r w:rsidR="001762BB">
        <w:rPr>
          <w:bCs/>
          <w:sz w:val="24"/>
          <w:szCs w:val="24"/>
        </w:rPr>
        <w:t xml:space="preserve"> on children and young pe</w:t>
      </w:r>
      <w:r w:rsidR="00BF204B">
        <w:rPr>
          <w:bCs/>
          <w:sz w:val="24"/>
          <w:szCs w:val="24"/>
        </w:rPr>
        <w:t>ople</w:t>
      </w:r>
      <w:r w:rsidR="001762BB">
        <w:rPr>
          <w:bCs/>
          <w:sz w:val="24"/>
          <w:szCs w:val="24"/>
        </w:rPr>
        <w:t xml:space="preserve"> and</w:t>
      </w:r>
      <w:r w:rsidRPr="00316D79">
        <w:rPr>
          <w:bCs/>
          <w:sz w:val="24"/>
          <w:szCs w:val="24"/>
        </w:rPr>
        <w:t xml:space="preserve"> their parents or legal guardians may be shared with other organisations when the law allows, for example with;</w:t>
      </w:r>
    </w:p>
    <w:p w:rsidR="00316D79" w:rsidRPr="00316D79" w:rsidRDefault="00E1590B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316D79" w:rsidRPr="00316D79">
        <w:rPr>
          <w:bCs/>
          <w:sz w:val="24"/>
          <w:szCs w:val="24"/>
        </w:rPr>
        <w:t xml:space="preserve">ther education and training bodies, including schools, when pupils are applying for courses, training, school transfer or seeking guidance on opportunities; </w:t>
      </w:r>
    </w:p>
    <w:p w:rsidR="00316D79" w:rsidRPr="00316D79" w:rsidRDefault="00E1590B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316D79" w:rsidRPr="00316D79">
        <w:rPr>
          <w:bCs/>
          <w:sz w:val="24"/>
          <w:szCs w:val="24"/>
        </w:rPr>
        <w:t xml:space="preserve">odies doing research for the WG, LA and schools, so long as steps are taken to keep the information secure; </w:t>
      </w:r>
    </w:p>
    <w:p w:rsidR="00316D79" w:rsidRPr="00316D79" w:rsidRDefault="00E1590B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316D79" w:rsidRPr="00316D79">
        <w:rPr>
          <w:bCs/>
          <w:sz w:val="24"/>
          <w:szCs w:val="24"/>
        </w:rPr>
        <w:t xml:space="preserve">entral and local government for the planning and provision of educational services; </w:t>
      </w:r>
    </w:p>
    <w:p w:rsidR="00316D79" w:rsidRPr="00316D79" w:rsidRDefault="00E1590B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316D79" w:rsidRPr="00316D79">
        <w:rPr>
          <w:bCs/>
          <w:sz w:val="24"/>
          <w:szCs w:val="24"/>
        </w:rPr>
        <w:t>ocial services and other health and welfare organisations where there is a need to share information to prot</w:t>
      </w:r>
      <w:r>
        <w:rPr>
          <w:bCs/>
          <w:sz w:val="24"/>
          <w:szCs w:val="24"/>
        </w:rPr>
        <w:t>ect and support indi</w:t>
      </w:r>
      <w:r w:rsidR="00BF204B">
        <w:rPr>
          <w:bCs/>
          <w:sz w:val="24"/>
          <w:szCs w:val="24"/>
        </w:rPr>
        <w:t>vidual children and young people</w:t>
      </w:r>
      <w:r w:rsidR="00316D79" w:rsidRPr="00316D79">
        <w:rPr>
          <w:bCs/>
          <w:sz w:val="24"/>
          <w:szCs w:val="24"/>
        </w:rPr>
        <w:t>;</w:t>
      </w:r>
    </w:p>
    <w:p w:rsidR="00316D79" w:rsidRDefault="00E1590B" w:rsidP="00316D79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V</w:t>
      </w:r>
      <w:r w:rsidR="00316D79" w:rsidRPr="00316D79">
        <w:rPr>
          <w:bCs/>
          <w:sz w:val="24"/>
          <w:szCs w:val="24"/>
        </w:rPr>
        <w:t>arious regulatory bodies, such as ombudsmen, inspection authorities and Government fraud initiatives, where the law requires that information be passed on so that they can do their work.</w:t>
      </w:r>
    </w:p>
    <w:p w:rsidR="001762BB" w:rsidRDefault="001762BB" w:rsidP="001762BB">
      <w:pPr>
        <w:pStyle w:val="ListParagraph"/>
        <w:jc w:val="both"/>
        <w:rPr>
          <w:bCs/>
          <w:sz w:val="24"/>
          <w:szCs w:val="24"/>
        </w:rPr>
      </w:pPr>
    </w:p>
    <w:p w:rsidR="00316D79" w:rsidRPr="000B514D" w:rsidRDefault="00296636" w:rsidP="00316D79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long will we keep this information</w:t>
      </w:r>
      <w:r w:rsidR="00316D79" w:rsidRPr="000B514D">
        <w:rPr>
          <w:b/>
          <w:bCs/>
          <w:sz w:val="24"/>
          <w:szCs w:val="24"/>
        </w:rPr>
        <w:t>?</w:t>
      </w:r>
    </w:p>
    <w:p w:rsidR="00711063" w:rsidRDefault="00296636" w:rsidP="007110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school and Local Authority will retain and destroy the information </w:t>
      </w:r>
      <w:r w:rsidR="00297341">
        <w:rPr>
          <w:bCs/>
          <w:sz w:val="24"/>
          <w:szCs w:val="24"/>
        </w:rPr>
        <w:t>in line</w:t>
      </w:r>
      <w:r>
        <w:rPr>
          <w:bCs/>
          <w:sz w:val="24"/>
          <w:szCs w:val="24"/>
        </w:rPr>
        <w:t xml:space="preserve"> with their retention schedules, these can be obtained from the contact details below. </w:t>
      </w:r>
    </w:p>
    <w:p w:rsidR="00711063" w:rsidRPr="000B514D" w:rsidRDefault="001762BB" w:rsidP="001762BB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B514D">
        <w:rPr>
          <w:b/>
          <w:bCs/>
          <w:sz w:val="24"/>
          <w:szCs w:val="24"/>
        </w:rPr>
        <w:t>Your rights under GDPR</w:t>
      </w:r>
    </w:p>
    <w:p w:rsidR="001762BB" w:rsidRDefault="001762BB" w:rsidP="001762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 have the right to:</w:t>
      </w:r>
    </w:p>
    <w:p w:rsidR="001762BB" w:rsidRDefault="00296636" w:rsidP="001762BB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Have access to the personal information</w:t>
      </w:r>
      <w:r w:rsidR="001762BB">
        <w:rPr>
          <w:bCs/>
          <w:sz w:val="24"/>
          <w:szCs w:val="24"/>
        </w:rPr>
        <w:t xml:space="preserve"> that the school and Local Authority are processing about you;</w:t>
      </w:r>
    </w:p>
    <w:p w:rsidR="001762BB" w:rsidRDefault="001762BB" w:rsidP="001762BB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Require the schools or Local Authority to </w:t>
      </w:r>
      <w:r w:rsidR="00296636">
        <w:rPr>
          <w:bCs/>
          <w:sz w:val="24"/>
          <w:szCs w:val="24"/>
        </w:rPr>
        <w:t>rectify inaccuracies in that information</w:t>
      </w:r>
      <w:r>
        <w:rPr>
          <w:bCs/>
          <w:sz w:val="24"/>
          <w:szCs w:val="24"/>
        </w:rPr>
        <w:t>;</w:t>
      </w:r>
    </w:p>
    <w:p w:rsidR="001762BB" w:rsidRDefault="001762BB" w:rsidP="001762BB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right (in some circumstances) to object to processing on grounds relating to your particular situation </w:t>
      </w:r>
    </w:p>
    <w:p w:rsidR="001762BB" w:rsidRDefault="001762BB" w:rsidP="001762BB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right to restrict processing (in some circumstances)</w:t>
      </w:r>
    </w:p>
    <w:p w:rsidR="001762BB" w:rsidRDefault="001762BB" w:rsidP="001762BB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Lodge a complaint with the information commissioner who is the independent regulator for data protection</w:t>
      </w:r>
    </w:p>
    <w:p w:rsidR="001762BB" w:rsidRDefault="001762BB" w:rsidP="001762BB">
      <w:pPr>
        <w:jc w:val="both"/>
        <w:rPr>
          <w:bCs/>
          <w:sz w:val="24"/>
          <w:szCs w:val="24"/>
        </w:rPr>
      </w:pPr>
      <w:r w:rsidRPr="001762BB">
        <w:rPr>
          <w:bCs/>
          <w:sz w:val="24"/>
          <w:szCs w:val="24"/>
        </w:rPr>
        <w:t>For further information about the inf</w:t>
      </w:r>
      <w:r>
        <w:rPr>
          <w:bCs/>
          <w:sz w:val="24"/>
          <w:szCs w:val="24"/>
        </w:rPr>
        <w:t>ormation which the school and Local Authority</w:t>
      </w:r>
      <w:r w:rsidRPr="001762BB">
        <w:rPr>
          <w:bCs/>
          <w:sz w:val="24"/>
          <w:szCs w:val="24"/>
        </w:rPr>
        <w:t xml:space="preserve"> holds and its use, or if you wish to exercise your rights under the GDPR, please see contact details below:</w:t>
      </w:r>
    </w:p>
    <w:p w:rsidR="001762BB" w:rsidRDefault="001762BB" w:rsidP="001762BB">
      <w:pPr>
        <w:jc w:val="both"/>
        <w:rPr>
          <w:bCs/>
          <w:sz w:val="24"/>
          <w:szCs w:val="24"/>
        </w:rPr>
      </w:pPr>
    </w:p>
    <w:p w:rsidR="000B514D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Canolfan Addysg Nant y Bryniau Education Centre</w:t>
      </w: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Llanfair Road</w:t>
      </w: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Abergele</w:t>
      </w: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Conwy, LL22 8DP</w:t>
      </w: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</w:p>
    <w:p w:rsidR="000B514D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01745 448742</w:t>
      </w: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</w:p>
    <w:p w:rsidR="00713B5A" w:rsidRDefault="00656F4B" w:rsidP="00713B5A">
      <w:pPr>
        <w:spacing w:after="0" w:line="240" w:lineRule="auto"/>
        <w:jc w:val="both"/>
        <w:rPr>
          <w:bCs/>
          <w:sz w:val="24"/>
          <w:szCs w:val="24"/>
        </w:rPr>
      </w:pPr>
      <w:hyperlink r:id="rId7" w:history="1">
        <w:r w:rsidR="00713B5A" w:rsidRPr="00F53C86">
          <w:rPr>
            <w:rStyle w:val="Hyperlink"/>
            <w:bCs/>
            <w:sz w:val="24"/>
            <w:szCs w:val="24"/>
          </w:rPr>
          <w:t>swyddfa@nantybryniau.conwy.sch.uk</w:t>
        </w:r>
      </w:hyperlink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</w:p>
    <w:p w:rsidR="000B514D" w:rsidRDefault="001948DD" w:rsidP="00713B5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Local Authority contact</w:t>
      </w:r>
    </w:p>
    <w:p w:rsidR="000B514D" w:rsidRDefault="001948DD" w:rsidP="00713B5A">
      <w:pPr>
        <w:spacing w:after="0" w:line="240" w:lineRule="auto"/>
        <w:jc w:val="both"/>
        <w:rPr>
          <w:bCs/>
          <w:sz w:val="24"/>
          <w:szCs w:val="24"/>
        </w:rPr>
      </w:pPr>
      <w:r w:rsidRPr="001948DD">
        <w:rPr>
          <w:bCs/>
          <w:sz w:val="24"/>
          <w:szCs w:val="24"/>
        </w:rPr>
        <w:t>Andrew Nixon</w:t>
      </w:r>
      <w:r>
        <w:rPr>
          <w:bCs/>
          <w:sz w:val="24"/>
          <w:szCs w:val="24"/>
        </w:rPr>
        <w:t xml:space="preserve"> - </w:t>
      </w:r>
      <w:r w:rsidR="00296636">
        <w:rPr>
          <w:bCs/>
          <w:sz w:val="24"/>
          <w:szCs w:val="24"/>
        </w:rPr>
        <w:t xml:space="preserve">Senior Business and MIS officer </w:t>
      </w: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</w:p>
    <w:p w:rsidR="001948DD" w:rsidRDefault="001948DD" w:rsidP="00713B5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01492 575587</w:t>
      </w:r>
    </w:p>
    <w:p w:rsidR="00713B5A" w:rsidRDefault="00713B5A" w:rsidP="00713B5A">
      <w:pPr>
        <w:spacing w:after="0" w:line="240" w:lineRule="auto"/>
        <w:jc w:val="both"/>
        <w:rPr>
          <w:bCs/>
          <w:sz w:val="24"/>
          <w:szCs w:val="24"/>
        </w:rPr>
      </w:pPr>
    </w:p>
    <w:p w:rsidR="00296636" w:rsidRDefault="00656F4B" w:rsidP="00713B5A">
      <w:pPr>
        <w:spacing w:after="0" w:line="240" w:lineRule="auto"/>
        <w:jc w:val="both"/>
        <w:rPr>
          <w:bCs/>
          <w:sz w:val="24"/>
          <w:szCs w:val="24"/>
        </w:rPr>
      </w:pPr>
      <w:hyperlink r:id="rId8" w:history="1">
        <w:r w:rsidR="00296636" w:rsidRPr="000522EC">
          <w:rPr>
            <w:rStyle w:val="Hyperlink"/>
            <w:bCs/>
            <w:sz w:val="24"/>
            <w:szCs w:val="24"/>
          </w:rPr>
          <w:t>MIS@conwy.gov.uk</w:t>
        </w:r>
      </w:hyperlink>
      <w:r w:rsidR="00296636">
        <w:rPr>
          <w:bCs/>
          <w:sz w:val="24"/>
          <w:szCs w:val="24"/>
        </w:rPr>
        <w:t xml:space="preserve"> </w:t>
      </w:r>
    </w:p>
    <w:p w:rsidR="000B514D" w:rsidRDefault="000B514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0B514D" w:rsidRDefault="000B514D" w:rsidP="001762BB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To contact the Information Commissioner’s Office, please see details below:</w:t>
      </w:r>
    </w:p>
    <w:p w:rsidR="000B514D" w:rsidRPr="000B514D" w:rsidRDefault="000B514D" w:rsidP="000B514D">
      <w:pPr>
        <w:pStyle w:val="NoSpacing"/>
        <w:rPr>
          <w:sz w:val="24"/>
        </w:rPr>
      </w:pPr>
      <w:r w:rsidRPr="000B514D">
        <w:rPr>
          <w:sz w:val="24"/>
        </w:rPr>
        <w:t>Information Commissioners Office</w:t>
      </w:r>
    </w:p>
    <w:p w:rsidR="000B514D" w:rsidRPr="000B514D" w:rsidRDefault="000B514D" w:rsidP="000B514D">
      <w:pPr>
        <w:pStyle w:val="NoSpacing"/>
        <w:rPr>
          <w:sz w:val="24"/>
        </w:rPr>
      </w:pPr>
      <w:r w:rsidRPr="000B514D">
        <w:rPr>
          <w:sz w:val="24"/>
        </w:rPr>
        <w:t>Wycliffe House</w:t>
      </w:r>
    </w:p>
    <w:p w:rsidR="000B514D" w:rsidRPr="000B514D" w:rsidRDefault="000B514D" w:rsidP="000B514D">
      <w:pPr>
        <w:pStyle w:val="NoSpacing"/>
        <w:rPr>
          <w:sz w:val="24"/>
        </w:rPr>
      </w:pPr>
      <w:r w:rsidRPr="000B514D">
        <w:rPr>
          <w:sz w:val="24"/>
        </w:rPr>
        <w:t>Water Lane</w:t>
      </w:r>
    </w:p>
    <w:p w:rsidR="000B514D" w:rsidRPr="000B514D" w:rsidRDefault="000B514D" w:rsidP="000B514D">
      <w:pPr>
        <w:pStyle w:val="NoSpacing"/>
        <w:rPr>
          <w:sz w:val="24"/>
        </w:rPr>
      </w:pPr>
      <w:r w:rsidRPr="000B514D">
        <w:rPr>
          <w:sz w:val="24"/>
        </w:rPr>
        <w:t>Wilmslow</w:t>
      </w:r>
    </w:p>
    <w:p w:rsidR="000B514D" w:rsidRPr="000B514D" w:rsidRDefault="000B514D" w:rsidP="000B514D">
      <w:pPr>
        <w:pStyle w:val="NoSpacing"/>
        <w:rPr>
          <w:sz w:val="24"/>
        </w:rPr>
      </w:pPr>
      <w:r w:rsidRPr="000B514D">
        <w:rPr>
          <w:sz w:val="24"/>
        </w:rPr>
        <w:t>Cheshire</w:t>
      </w:r>
    </w:p>
    <w:p w:rsidR="000B514D" w:rsidRPr="000B514D" w:rsidRDefault="000B514D" w:rsidP="000B514D">
      <w:pPr>
        <w:pStyle w:val="NoSpacing"/>
        <w:rPr>
          <w:sz w:val="24"/>
        </w:rPr>
      </w:pPr>
      <w:r w:rsidRPr="000B514D">
        <w:rPr>
          <w:sz w:val="24"/>
        </w:rPr>
        <w:t>SK9 5AF</w:t>
      </w:r>
    </w:p>
    <w:p w:rsidR="000B514D" w:rsidRDefault="000B514D" w:rsidP="001762BB">
      <w:pPr>
        <w:jc w:val="both"/>
        <w:rPr>
          <w:bCs/>
          <w:sz w:val="24"/>
          <w:szCs w:val="24"/>
        </w:rPr>
      </w:pPr>
    </w:p>
    <w:p w:rsidR="000B514D" w:rsidRDefault="000B514D" w:rsidP="001762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Telephone helpline: 029 2067 8400 (Wales helpline) or 0303 123 1113 (UK helpline)</w:t>
      </w:r>
    </w:p>
    <w:p w:rsidR="000B514D" w:rsidRPr="001762BB" w:rsidRDefault="000B514D" w:rsidP="001762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Website: </w:t>
      </w:r>
      <w:hyperlink r:id="rId9" w:history="1">
        <w:r w:rsidRPr="000522EC">
          <w:rPr>
            <w:rStyle w:val="Hyperlink"/>
            <w:bCs/>
            <w:sz w:val="24"/>
            <w:szCs w:val="24"/>
          </w:rPr>
          <w:t>www.ico.gov.uk</w:t>
        </w:r>
      </w:hyperlink>
      <w:r>
        <w:rPr>
          <w:bCs/>
          <w:sz w:val="24"/>
          <w:szCs w:val="24"/>
        </w:rPr>
        <w:t xml:space="preserve"> </w:t>
      </w:r>
    </w:p>
    <w:p w:rsidR="00711063" w:rsidRPr="00711063" w:rsidRDefault="00711063" w:rsidP="00711063">
      <w:pPr>
        <w:rPr>
          <w:bCs/>
          <w:sz w:val="24"/>
          <w:szCs w:val="24"/>
        </w:rPr>
      </w:pPr>
    </w:p>
    <w:p w:rsidR="00711063" w:rsidRDefault="00711063" w:rsidP="00711063">
      <w:pPr>
        <w:rPr>
          <w:b/>
          <w:bCs/>
          <w:sz w:val="28"/>
          <w:szCs w:val="28"/>
        </w:rPr>
      </w:pPr>
    </w:p>
    <w:p w:rsidR="00711063" w:rsidRDefault="00711063" w:rsidP="00711063"/>
    <w:sectPr w:rsidR="00711063" w:rsidSect="00796F13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4B" w:rsidRDefault="00656F4B" w:rsidP="000B514D">
      <w:pPr>
        <w:spacing w:after="0" w:line="240" w:lineRule="auto"/>
      </w:pPr>
      <w:r>
        <w:separator/>
      </w:r>
    </w:p>
  </w:endnote>
  <w:endnote w:type="continuationSeparator" w:id="0">
    <w:p w:rsidR="00656F4B" w:rsidRDefault="00656F4B" w:rsidP="000B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4D" w:rsidRDefault="000B514D">
    <w:pPr>
      <w:pStyle w:val="Footer"/>
    </w:pPr>
    <w:r>
      <w:t>Issued May 2018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96F1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96F13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4B" w:rsidRDefault="00656F4B" w:rsidP="000B514D">
      <w:pPr>
        <w:spacing w:after="0" w:line="240" w:lineRule="auto"/>
      </w:pPr>
      <w:r>
        <w:separator/>
      </w:r>
    </w:p>
  </w:footnote>
  <w:footnote w:type="continuationSeparator" w:id="0">
    <w:p w:rsidR="00656F4B" w:rsidRDefault="00656F4B" w:rsidP="000B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AD2EF4"/>
    <w:multiLevelType w:val="hybridMultilevel"/>
    <w:tmpl w:val="F4BC9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238B"/>
    <w:multiLevelType w:val="hybridMultilevel"/>
    <w:tmpl w:val="72E07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2B8B"/>
    <w:multiLevelType w:val="hybridMultilevel"/>
    <w:tmpl w:val="92E4D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2151CE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63"/>
    <w:rsid w:val="000B514D"/>
    <w:rsid w:val="00143D12"/>
    <w:rsid w:val="001762BB"/>
    <w:rsid w:val="001856EF"/>
    <w:rsid w:val="001948DD"/>
    <w:rsid w:val="00296636"/>
    <w:rsid w:val="00297341"/>
    <w:rsid w:val="00316D79"/>
    <w:rsid w:val="003E26A3"/>
    <w:rsid w:val="00656F4B"/>
    <w:rsid w:val="006F7573"/>
    <w:rsid w:val="00711063"/>
    <w:rsid w:val="00713B5A"/>
    <w:rsid w:val="00796F13"/>
    <w:rsid w:val="00965438"/>
    <w:rsid w:val="00983D95"/>
    <w:rsid w:val="00B2155E"/>
    <w:rsid w:val="00BF204B"/>
    <w:rsid w:val="00E1590B"/>
    <w:rsid w:val="00E16CDF"/>
    <w:rsid w:val="00E42B7B"/>
    <w:rsid w:val="00E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8258F"/>
  <w15:chartTrackingRefBased/>
  <w15:docId w15:val="{1FCC1EB0-97F7-439E-8C85-81C6074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063"/>
    <w:pPr>
      <w:ind w:left="720"/>
      <w:contextualSpacing/>
    </w:pPr>
  </w:style>
  <w:style w:type="paragraph" w:styleId="BodyText">
    <w:name w:val="Body Text"/>
    <w:basedOn w:val="Normal"/>
    <w:link w:val="BodyTextChar"/>
    <w:rsid w:val="0071106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1063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51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51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4D"/>
  </w:style>
  <w:style w:type="paragraph" w:styleId="Footer">
    <w:name w:val="footer"/>
    <w:basedOn w:val="Normal"/>
    <w:link w:val="FooterChar"/>
    <w:uiPriority w:val="99"/>
    <w:unhideWhenUsed/>
    <w:rsid w:val="000B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4D"/>
  </w:style>
  <w:style w:type="paragraph" w:customStyle="1" w:styleId="EgressHeaderStyleOfficialLabel">
    <w:name w:val="EgressHeaderStyleOfficialLabel"/>
    <w:basedOn w:val="Normal"/>
    <w:semiHidden/>
    <w:rsid w:val="003E26A3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3E26A3"/>
    <w:pPr>
      <w:jc w:val="center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@conw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yddfa@nantybryniau.conwy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Nixon</dc:creator>
  <cp:keywords/>
  <dc:description/>
  <cp:lastModifiedBy>Microsoft Office User</cp:lastModifiedBy>
  <cp:revision>4</cp:revision>
  <cp:lastPrinted>2019-03-29T12:33:00Z</cp:lastPrinted>
  <dcterms:created xsi:type="dcterms:W3CDTF">2019-03-28T10:37:00Z</dcterms:created>
  <dcterms:modified xsi:type="dcterms:W3CDTF">2019-10-23T10:37:00Z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472f03f01bc2457e99d75f4c164f25f2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Uq6TPwCJ7F9P+FHJ2VQ2mru3i3cHDgOmMc5+tAiBlPk=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andrew.nixon1@conwy.gov.uk</vt:lpwstr>
  </property>
  <property fmtid="{D5CDD505-2E9C-101B-9397-08002B2CF9AE}" pid="8" name="SW-CLASSIFICATION-DATE">
    <vt:lpwstr>2018-04-26T09:59:31.8091908Z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